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2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97"/>
      </w:tblGrid>
      <w:tr w:rsidR="00233447" w:rsidRPr="000F34FE" w14:paraId="169254AE" w14:textId="77777777" w:rsidTr="00385264">
        <w:trPr>
          <w:trHeight w:val="1113"/>
        </w:trPr>
        <w:tc>
          <w:tcPr>
            <w:tcW w:w="10542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69254AB" w14:textId="77777777" w:rsidR="00233447" w:rsidRPr="000F34FE" w:rsidRDefault="00233447" w:rsidP="00385264">
            <w:pPr>
              <w:jc w:val="center"/>
            </w:pPr>
          </w:p>
          <w:p w14:paraId="169254AC" w14:textId="77777777" w:rsidR="00233447" w:rsidRPr="000F34FE" w:rsidRDefault="00233447" w:rsidP="00385264">
            <w:pPr>
              <w:jc w:val="center"/>
              <w:rPr>
                <w:b/>
              </w:rPr>
            </w:pPr>
            <w:r w:rsidRPr="000F34FE">
              <w:rPr>
                <w:b/>
              </w:rPr>
              <w:t>OBRAZAC</w:t>
            </w:r>
          </w:p>
          <w:p w14:paraId="169254AD" w14:textId="04849D28" w:rsidR="00233447" w:rsidRPr="000F34FE" w:rsidRDefault="00233447" w:rsidP="00385264">
            <w:pPr>
              <w:jc w:val="center"/>
            </w:pPr>
            <w:r w:rsidRPr="000F34FE">
              <w:rPr>
                <w:b/>
              </w:rPr>
              <w:t xml:space="preserve">sudjelovanja javnosti u internetskom (javnom) savjetovanju - </w:t>
            </w:r>
            <w:r w:rsidR="00056B3F" w:rsidRPr="000F34FE">
              <w:rPr>
                <w:b/>
              </w:rPr>
              <w:t>Proračun</w:t>
            </w:r>
            <w:r w:rsidR="00D45147" w:rsidRPr="000F34FE">
              <w:rPr>
                <w:b/>
              </w:rPr>
              <w:t xml:space="preserve"> Općine </w:t>
            </w:r>
            <w:r w:rsidR="004F15C7" w:rsidRPr="000F34FE">
              <w:rPr>
                <w:b/>
              </w:rPr>
              <w:t>Podbablje</w:t>
            </w:r>
            <w:r w:rsidR="00D45147" w:rsidRPr="000F34FE">
              <w:rPr>
                <w:b/>
              </w:rPr>
              <w:t xml:space="preserve"> za 202</w:t>
            </w:r>
            <w:r w:rsidR="00434AA4">
              <w:rPr>
                <w:b/>
              </w:rPr>
              <w:t>6</w:t>
            </w:r>
            <w:r w:rsidR="00D45147" w:rsidRPr="000F34FE">
              <w:rPr>
                <w:b/>
              </w:rPr>
              <w:t>. godinu s projekcijama za 202</w:t>
            </w:r>
            <w:r w:rsidR="00434AA4">
              <w:rPr>
                <w:b/>
              </w:rPr>
              <w:t>7</w:t>
            </w:r>
            <w:r w:rsidR="00D45147" w:rsidRPr="000F34FE">
              <w:rPr>
                <w:b/>
              </w:rPr>
              <w:t>. i 202</w:t>
            </w:r>
            <w:r w:rsidR="00434AA4">
              <w:rPr>
                <w:b/>
              </w:rPr>
              <w:t>8</w:t>
            </w:r>
            <w:r w:rsidR="00056B3F" w:rsidRPr="000F34FE">
              <w:rPr>
                <w:b/>
              </w:rPr>
              <w:t>. godinu</w:t>
            </w:r>
          </w:p>
        </w:tc>
      </w:tr>
      <w:tr w:rsidR="00233447" w:rsidRPr="000F34FE" w14:paraId="169254B1" w14:textId="77777777" w:rsidTr="00385264">
        <w:trPr>
          <w:trHeight w:val="482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AF" w14:textId="77777777" w:rsidR="00233447" w:rsidRPr="000F34FE" w:rsidRDefault="00233447" w:rsidP="00385264">
            <w:pPr>
              <w:rPr>
                <w:b/>
              </w:rPr>
            </w:pPr>
            <w:r w:rsidRPr="000F34FE"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B0" w14:textId="5E977E34" w:rsidR="00233447" w:rsidRPr="000F34FE" w:rsidRDefault="00056B3F" w:rsidP="00385264">
            <w:pPr>
              <w:spacing w:line="276" w:lineRule="auto"/>
            </w:pPr>
            <w:r w:rsidRPr="000F34FE">
              <w:rPr>
                <w:sz w:val="22"/>
                <w:szCs w:val="22"/>
              </w:rPr>
              <w:t xml:space="preserve">Proračun Općine </w:t>
            </w:r>
            <w:r w:rsidR="004F15C7" w:rsidRPr="000F34FE">
              <w:rPr>
                <w:sz w:val="22"/>
                <w:szCs w:val="22"/>
              </w:rPr>
              <w:t>Podbablje</w:t>
            </w:r>
            <w:r w:rsidRPr="000F34FE">
              <w:rPr>
                <w:sz w:val="22"/>
                <w:szCs w:val="22"/>
              </w:rPr>
              <w:t xml:space="preserve"> za </w:t>
            </w:r>
            <w:r w:rsidR="00D45147" w:rsidRPr="000F34FE">
              <w:rPr>
                <w:sz w:val="22"/>
                <w:szCs w:val="22"/>
              </w:rPr>
              <w:t>202</w:t>
            </w:r>
            <w:r w:rsidR="00434AA4">
              <w:rPr>
                <w:sz w:val="22"/>
                <w:szCs w:val="22"/>
              </w:rPr>
              <w:t>6</w:t>
            </w:r>
            <w:r w:rsidR="00D45147" w:rsidRPr="000F34FE">
              <w:rPr>
                <w:sz w:val="22"/>
                <w:szCs w:val="22"/>
              </w:rPr>
              <w:t>. godinu s projekcijama za 202</w:t>
            </w:r>
            <w:r w:rsidR="00434AA4">
              <w:rPr>
                <w:sz w:val="22"/>
                <w:szCs w:val="22"/>
              </w:rPr>
              <w:t>7</w:t>
            </w:r>
            <w:r w:rsidR="00D45147" w:rsidRPr="000F34FE">
              <w:rPr>
                <w:sz w:val="22"/>
                <w:szCs w:val="22"/>
              </w:rPr>
              <w:t>. i 202</w:t>
            </w:r>
            <w:r w:rsidR="00434AA4">
              <w:rPr>
                <w:sz w:val="22"/>
                <w:szCs w:val="22"/>
              </w:rPr>
              <w:t>8</w:t>
            </w:r>
            <w:r w:rsidRPr="000F34FE">
              <w:rPr>
                <w:sz w:val="22"/>
                <w:szCs w:val="22"/>
              </w:rPr>
              <w:t>. godinu</w:t>
            </w:r>
          </w:p>
        </w:tc>
      </w:tr>
      <w:tr w:rsidR="00233447" w:rsidRPr="000F34FE" w14:paraId="169254B4" w14:textId="77777777" w:rsidTr="00385264">
        <w:trPr>
          <w:trHeight w:val="411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B2" w14:textId="77777777" w:rsidR="00233447" w:rsidRPr="000F34FE" w:rsidRDefault="004E60AD" w:rsidP="00385264">
            <w:pPr>
              <w:rPr>
                <w:b/>
              </w:rPr>
            </w:pPr>
            <w:r w:rsidRPr="000F34FE">
              <w:rPr>
                <w:b/>
              </w:rPr>
              <w:t>Naziv tijela nadležnog za izradu nacrta i provedbu savjetovanja</w:t>
            </w:r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B3" w14:textId="77777777" w:rsidR="00233447" w:rsidRPr="000F34FE" w:rsidRDefault="00233447" w:rsidP="004F15C7">
            <w:pPr>
              <w:rPr>
                <w:b/>
                <w:i/>
              </w:rPr>
            </w:pPr>
            <w:r w:rsidRPr="000F34FE">
              <w:rPr>
                <w:sz w:val="22"/>
                <w:szCs w:val="22"/>
                <w:lang w:eastAsia="en-US"/>
              </w:rPr>
              <w:t xml:space="preserve">Općina </w:t>
            </w:r>
            <w:r w:rsidR="004F15C7" w:rsidRPr="000F34FE">
              <w:rPr>
                <w:sz w:val="22"/>
                <w:szCs w:val="22"/>
                <w:lang w:eastAsia="en-US"/>
              </w:rPr>
              <w:t>Podbablje</w:t>
            </w:r>
            <w:r w:rsidRPr="000F34FE">
              <w:rPr>
                <w:sz w:val="22"/>
                <w:szCs w:val="22"/>
                <w:lang w:eastAsia="en-US"/>
              </w:rPr>
              <w:t>, Općinsk</w:t>
            </w:r>
            <w:r w:rsidR="004F15C7" w:rsidRPr="000F34FE">
              <w:rPr>
                <w:sz w:val="22"/>
                <w:szCs w:val="22"/>
                <w:lang w:eastAsia="en-US"/>
              </w:rPr>
              <w:t>i načelnik</w:t>
            </w:r>
          </w:p>
        </w:tc>
      </w:tr>
      <w:tr w:rsidR="00233447" w:rsidRPr="000F34FE" w14:paraId="169254B7" w14:textId="77777777" w:rsidTr="00385264">
        <w:trPr>
          <w:trHeight w:val="411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B5" w14:textId="77777777" w:rsidR="00233447" w:rsidRPr="000F34FE" w:rsidRDefault="00233447" w:rsidP="00385264">
            <w:pPr>
              <w:rPr>
                <w:b/>
              </w:rPr>
            </w:pPr>
            <w:bookmarkStart w:id="0" w:name="_Hlk55364753"/>
            <w:r w:rsidRPr="000F34FE">
              <w:rPr>
                <w:b/>
              </w:rPr>
              <w:t xml:space="preserve">Obrazloženje razloga i ciljeva koji se žele postići donošenjem akta </w:t>
            </w:r>
            <w:bookmarkEnd w:id="0"/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B6" w14:textId="2D661513" w:rsidR="00233447" w:rsidRPr="000F34FE" w:rsidRDefault="00056B3F" w:rsidP="00385264">
            <w:pPr>
              <w:pStyle w:val="Tijeloteksta"/>
              <w:rPr>
                <w:b w:val="0"/>
                <w:szCs w:val="22"/>
              </w:rPr>
            </w:pPr>
            <w:r w:rsidRPr="000F34FE">
              <w:rPr>
                <w:b w:val="0"/>
                <w:sz w:val="22"/>
                <w:szCs w:val="22"/>
              </w:rPr>
              <w:t>Prijedlog Proračuna</w:t>
            </w:r>
            <w:r w:rsidR="00D45147" w:rsidRPr="000F34FE">
              <w:rPr>
                <w:b w:val="0"/>
                <w:sz w:val="22"/>
                <w:szCs w:val="22"/>
              </w:rPr>
              <w:t xml:space="preserve"> Općine </w:t>
            </w:r>
            <w:r w:rsidR="004F15C7" w:rsidRPr="000F34FE">
              <w:rPr>
                <w:b w:val="0"/>
                <w:sz w:val="22"/>
                <w:szCs w:val="22"/>
              </w:rPr>
              <w:t>Podbablje</w:t>
            </w:r>
            <w:r w:rsidR="00D45147" w:rsidRPr="000F34FE">
              <w:rPr>
                <w:b w:val="0"/>
                <w:sz w:val="22"/>
                <w:szCs w:val="22"/>
              </w:rPr>
              <w:t xml:space="preserve"> za 202</w:t>
            </w:r>
            <w:r w:rsidR="00434AA4">
              <w:rPr>
                <w:b w:val="0"/>
                <w:sz w:val="22"/>
                <w:szCs w:val="22"/>
              </w:rPr>
              <w:t>6</w:t>
            </w:r>
            <w:r w:rsidR="00D45147" w:rsidRPr="000F34FE">
              <w:rPr>
                <w:b w:val="0"/>
                <w:sz w:val="22"/>
                <w:szCs w:val="22"/>
              </w:rPr>
              <w:t>. godinu s projekcijama za 202</w:t>
            </w:r>
            <w:r w:rsidR="00434AA4">
              <w:rPr>
                <w:b w:val="0"/>
                <w:sz w:val="22"/>
                <w:szCs w:val="22"/>
              </w:rPr>
              <w:t>7</w:t>
            </w:r>
            <w:r w:rsidR="00D45147" w:rsidRPr="000F34FE">
              <w:rPr>
                <w:b w:val="0"/>
                <w:sz w:val="22"/>
                <w:szCs w:val="22"/>
              </w:rPr>
              <w:t>. i 202</w:t>
            </w:r>
            <w:r w:rsidR="00434AA4">
              <w:rPr>
                <w:b w:val="0"/>
                <w:sz w:val="22"/>
                <w:szCs w:val="22"/>
              </w:rPr>
              <w:t>8</w:t>
            </w:r>
            <w:r w:rsidRPr="000F34FE">
              <w:rPr>
                <w:b w:val="0"/>
                <w:sz w:val="22"/>
                <w:szCs w:val="22"/>
              </w:rPr>
              <w:t>. godinu izrađen</w:t>
            </w:r>
            <w:r w:rsidR="00233447" w:rsidRPr="000F34FE">
              <w:rPr>
                <w:b w:val="0"/>
                <w:sz w:val="22"/>
                <w:szCs w:val="22"/>
              </w:rPr>
              <w:t xml:space="preserve"> je na temelju </w:t>
            </w:r>
            <w:r w:rsidRPr="000F34FE">
              <w:rPr>
                <w:b w:val="0"/>
                <w:sz w:val="22"/>
                <w:szCs w:val="22"/>
              </w:rPr>
              <w:t>Zakonu o proračunu („Narodne novine“ broj 144/21) te isti</w:t>
            </w:r>
            <w:r w:rsidR="00233447" w:rsidRPr="000F34FE">
              <w:rPr>
                <w:b w:val="0"/>
                <w:sz w:val="22"/>
                <w:szCs w:val="22"/>
              </w:rPr>
              <w:t xml:space="preserve"> je od općeg interesa za lokanu zajednicu.</w:t>
            </w:r>
          </w:p>
        </w:tc>
      </w:tr>
      <w:tr w:rsidR="00233447" w:rsidRPr="000F34FE" w14:paraId="169254BC" w14:textId="77777777" w:rsidTr="00385264">
        <w:trPr>
          <w:trHeight w:val="411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B8" w14:textId="77777777" w:rsidR="00233447" w:rsidRPr="000F34FE" w:rsidRDefault="00233447" w:rsidP="00385264">
            <w:pPr>
              <w:rPr>
                <w:b/>
              </w:rPr>
            </w:pPr>
            <w:r w:rsidRPr="000F34FE">
              <w:rPr>
                <w:b/>
              </w:rPr>
              <w:t xml:space="preserve">Koordinator za savjetovanje </w:t>
            </w:r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B9" w14:textId="77777777" w:rsidR="00233447" w:rsidRPr="000F34FE" w:rsidRDefault="004F15C7" w:rsidP="00385264">
            <w:pPr>
              <w:pStyle w:val="Tijeloteksta"/>
              <w:rPr>
                <w:b w:val="0"/>
                <w:szCs w:val="22"/>
              </w:rPr>
            </w:pPr>
            <w:r w:rsidRPr="000F34FE">
              <w:rPr>
                <w:b w:val="0"/>
                <w:sz w:val="22"/>
                <w:szCs w:val="22"/>
              </w:rPr>
              <w:t>Ivan Karin</w:t>
            </w:r>
          </w:p>
          <w:p w14:paraId="169254BA" w14:textId="77777777" w:rsidR="00233447" w:rsidRPr="000F34FE" w:rsidRDefault="00233447" w:rsidP="00385264">
            <w:pPr>
              <w:pStyle w:val="Tijeloteksta"/>
              <w:rPr>
                <w:b w:val="0"/>
                <w:szCs w:val="22"/>
              </w:rPr>
            </w:pPr>
            <w:r w:rsidRPr="000F34FE">
              <w:rPr>
                <w:b w:val="0"/>
                <w:sz w:val="22"/>
                <w:szCs w:val="22"/>
              </w:rPr>
              <w:t xml:space="preserve">Kontakt telefon </w:t>
            </w:r>
            <w:r w:rsidR="004F15C7" w:rsidRPr="000F34FE">
              <w:rPr>
                <w:b w:val="0"/>
                <w:sz w:val="22"/>
                <w:szCs w:val="22"/>
              </w:rPr>
              <w:t>0038521848064</w:t>
            </w:r>
          </w:p>
          <w:p w14:paraId="169254BB" w14:textId="66745935" w:rsidR="00233447" w:rsidRPr="000F34FE" w:rsidRDefault="00233447" w:rsidP="004F15C7">
            <w:pPr>
              <w:pStyle w:val="Tijeloteksta"/>
              <w:rPr>
                <w:b w:val="0"/>
                <w:szCs w:val="22"/>
              </w:rPr>
            </w:pPr>
            <w:r w:rsidRPr="000F34FE">
              <w:rPr>
                <w:b w:val="0"/>
                <w:sz w:val="22"/>
                <w:szCs w:val="22"/>
              </w:rPr>
              <w:t>E-mail:</w:t>
            </w:r>
            <w:r w:rsidR="004F15C7" w:rsidRPr="000F34FE">
              <w:rPr>
                <w:b w:val="0"/>
                <w:sz w:val="22"/>
                <w:szCs w:val="22"/>
              </w:rPr>
              <w:t xml:space="preserve"> </w:t>
            </w:r>
            <w:hyperlink r:id="rId4" w:history="1">
              <w:r w:rsidR="00CB5C55" w:rsidRPr="005E01A1">
                <w:rPr>
                  <w:rStyle w:val="Hiperveza"/>
                  <w:b w:val="0"/>
                  <w:sz w:val="22"/>
                  <w:szCs w:val="22"/>
                </w:rPr>
                <w:t>podbablje@podbablje.hr</w:t>
              </w:r>
            </w:hyperlink>
            <w:r w:rsidR="00CB5C55">
              <w:rPr>
                <w:b w:val="0"/>
                <w:sz w:val="22"/>
                <w:szCs w:val="22"/>
              </w:rPr>
              <w:t xml:space="preserve"> </w:t>
            </w:r>
            <w:r w:rsidR="004F15C7" w:rsidRPr="000F34FE">
              <w:rPr>
                <w:b w:val="0"/>
                <w:sz w:val="22"/>
                <w:szCs w:val="22"/>
              </w:rPr>
              <w:t xml:space="preserve"> </w:t>
            </w:r>
            <w:r w:rsidRPr="000F34FE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3447" w:rsidRPr="000F34FE" w14:paraId="169254BF" w14:textId="77777777" w:rsidTr="00385264">
        <w:trPr>
          <w:trHeight w:val="758"/>
        </w:trPr>
        <w:tc>
          <w:tcPr>
            <w:tcW w:w="10542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69254BD" w14:textId="77777777" w:rsidR="00233447" w:rsidRPr="000F34FE" w:rsidRDefault="00233447" w:rsidP="00385264">
            <w:pPr>
              <w:jc w:val="center"/>
              <w:rPr>
                <w:b/>
              </w:rPr>
            </w:pPr>
            <w:r w:rsidRPr="000F34FE">
              <w:rPr>
                <w:b/>
              </w:rPr>
              <w:t>Razdoblje internetskog (javnog) savjetovanja</w:t>
            </w:r>
          </w:p>
          <w:p w14:paraId="169254BE" w14:textId="530B9F5F" w:rsidR="00233447" w:rsidRPr="008A6867" w:rsidRDefault="008A6867" w:rsidP="00385264">
            <w:pPr>
              <w:jc w:val="center"/>
              <w:rPr>
                <w:b/>
                <w:color w:val="000000" w:themeColor="text1"/>
              </w:rPr>
            </w:pPr>
            <w:r w:rsidRPr="008A6867">
              <w:rPr>
                <w:b/>
                <w:color w:val="000000" w:themeColor="text1"/>
              </w:rPr>
              <w:t>3</w:t>
            </w:r>
            <w:r w:rsidR="00A60DB0" w:rsidRPr="008A6867">
              <w:rPr>
                <w:b/>
                <w:color w:val="000000" w:themeColor="text1"/>
              </w:rPr>
              <w:t>.11.202</w:t>
            </w:r>
            <w:r w:rsidRPr="008A6867">
              <w:rPr>
                <w:b/>
                <w:color w:val="000000" w:themeColor="text1"/>
              </w:rPr>
              <w:t>5</w:t>
            </w:r>
            <w:r w:rsidR="00A60DB0" w:rsidRPr="008A6867">
              <w:rPr>
                <w:b/>
                <w:color w:val="000000" w:themeColor="text1"/>
              </w:rPr>
              <w:t xml:space="preserve">. - </w:t>
            </w:r>
            <w:r w:rsidRPr="008A6867">
              <w:rPr>
                <w:b/>
                <w:color w:val="000000" w:themeColor="text1"/>
              </w:rPr>
              <w:t>3</w:t>
            </w:r>
            <w:r w:rsidR="00233447" w:rsidRPr="008A6867">
              <w:rPr>
                <w:b/>
                <w:color w:val="000000" w:themeColor="text1"/>
              </w:rPr>
              <w:t>.</w:t>
            </w:r>
            <w:r w:rsidR="00A60DB0" w:rsidRPr="008A6867">
              <w:rPr>
                <w:b/>
                <w:color w:val="000000" w:themeColor="text1"/>
              </w:rPr>
              <w:t>12</w:t>
            </w:r>
            <w:r w:rsidR="00233447" w:rsidRPr="008A6867">
              <w:rPr>
                <w:b/>
                <w:color w:val="000000" w:themeColor="text1"/>
              </w:rPr>
              <w:t>.20</w:t>
            </w:r>
            <w:r w:rsidR="00D45147" w:rsidRPr="008A6867">
              <w:rPr>
                <w:b/>
                <w:color w:val="000000" w:themeColor="text1"/>
              </w:rPr>
              <w:t>2</w:t>
            </w:r>
            <w:r w:rsidRPr="008A6867">
              <w:rPr>
                <w:b/>
                <w:color w:val="000000" w:themeColor="text1"/>
              </w:rPr>
              <w:t>5</w:t>
            </w:r>
            <w:r w:rsidR="00233447" w:rsidRPr="008A6867">
              <w:rPr>
                <w:b/>
                <w:color w:val="000000" w:themeColor="text1"/>
              </w:rPr>
              <w:t xml:space="preserve">. godine </w:t>
            </w:r>
          </w:p>
        </w:tc>
      </w:tr>
      <w:tr w:rsidR="00233447" w:rsidRPr="000F34FE" w14:paraId="169254C3" w14:textId="77777777" w:rsidTr="00385264">
        <w:trPr>
          <w:trHeight w:val="1093"/>
        </w:trPr>
        <w:tc>
          <w:tcPr>
            <w:tcW w:w="524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69254C0" w14:textId="77777777" w:rsidR="00233447" w:rsidRPr="000F34FE" w:rsidRDefault="00233447" w:rsidP="00385264">
            <w:r w:rsidRPr="000F34FE"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29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69254C1" w14:textId="77777777" w:rsidR="00233447" w:rsidRPr="000F34FE" w:rsidRDefault="00233447" w:rsidP="00385264"/>
          <w:p w14:paraId="169254C2" w14:textId="77777777" w:rsidR="00233447" w:rsidRPr="000F34FE" w:rsidRDefault="00233447" w:rsidP="00385264"/>
        </w:tc>
      </w:tr>
      <w:tr w:rsidR="00233447" w:rsidRPr="000F34FE" w14:paraId="169254C6" w14:textId="77777777" w:rsidTr="00385264">
        <w:trPr>
          <w:trHeight w:val="691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C4" w14:textId="77777777" w:rsidR="00233447" w:rsidRPr="000F34FE" w:rsidRDefault="00233447" w:rsidP="00385264">
            <w:r w:rsidRPr="000F34FE">
              <w:t>Interes koji zastupate, odnosno kategorija i brojnost korisnika koje predstavljate</w:t>
            </w:r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C5" w14:textId="77777777" w:rsidR="00233447" w:rsidRPr="000F34FE" w:rsidRDefault="00233447" w:rsidP="00385264"/>
        </w:tc>
      </w:tr>
      <w:tr w:rsidR="00233447" w:rsidRPr="000F34FE" w14:paraId="169254CD" w14:textId="77777777" w:rsidTr="00385264">
        <w:trPr>
          <w:trHeight w:val="1041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C7" w14:textId="77777777" w:rsidR="00233447" w:rsidRPr="000F34FE" w:rsidRDefault="00233447" w:rsidP="00385264">
            <w:r w:rsidRPr="000F34FE">
              <w:t>Načelne primjedbe i prijedlozi na predloženi nacrt akta s obrazloženjem</w:t>
            </w:r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C8" w14:textId="77777777" w:rsidR="00233447" w:rsidRPr="000F34FE" w:rsidRDefault="00233447" w:rsidP="00385264"/>
          <w:p w14:paraId="169254C9" w14:textId="77777777" w:rsidR="00233447" w:rsidRPr="000F34FE" w:rsidRDefault="00233447" w:rsidP="00385264"/>
          <w:p w14:paraId="169254CA" w14:textId="77777777" w:rsidR="00233447" w:rsidRPr="000F34FE" w:rsidRDefault="00233447" w:rsidP="00385264"/>
          <w:p w14:paraId="169254CB" w14:textId="77777777" w:rsidR="00233447" w:rsidRPr="000F34FE" w:rsidRDefault="00233447" w:rsidP="00385264"/>
          <w:p w14:paraId="169254CC" w14:textId="77777777" w:rsidR="00233447" w:rsidRPr="000F34FE" w:rsidRDefault="00233447" w:rsidP="00385264"/>
        </w:tc>
      </w:tr>
      <w:tr w:rsidR="00233447" w:rsidRPr="000F34FE" w14:paraId="169254D0" w14:textId="77777777" w:rsidTr="00385264">
        <w:trPr>
          <w:trHeight w:val="1062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CE" w14:textId="77777777" w:rsidR="00233447" w:rsidRPr="000F34FE" w:rsidRDefault="00233447" w:rsidP="00385264">
            <w:r w:rsidRPr="000F34FE"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CF" w14:textId="77777777" w:rsidR="00233447" w:rsidRPr="000F34FE" w:rsidRDefault="00233447" w:rsidP="00385264"/>
        </w:tc>
      </w:tr>
      <w:tr w:rsidR="00233447" w:rsidRPr="000F34FE" w14:paraId="169254D3" w14:textId="77777777" w:rsidTr="00385264">
        <w:trPr>
          <w:trHeight w:val="1240"/>
        </w:trPr>
        <w:tc>
          <w:tcPr>
            <w:tcW w:w="5245" w:type="dxa"/>
            <w:tcBorders>
              <w:left w:val="thickThinSmallGap" w:sz="24" w:space="0" w:color="auto"/>
            </w:tcBorders>
            <w:vAlign w:val="center"/>
          </w:tcPr>
          <w:p w14:paraId="169254D1" w14:textId="71BB3929" w:rsidR="00233447" w:rsidRPr="000F34FE" w:rsidRDefault="00233447" w:rsidP="00385264">
            <w:r w:rsidRPr="000F34FE">
              <w:t xml:space="preserve">Jeste li suglasni da se ovaj obrazac s imenom/ nazivom sudionika savjetovanja objavi na internetskoj stranici Općine </w:t>
            </w:r>
            <w:r w:rsidR="004F15C7" w:rsidRPr="000F34FE">
              <w:t>Podbablje</w:t>
            </w:r>
          </w:p>
        </w:tc>
        <w:tc>
          <w:tcPr>
            <w:tcW w:w="5296" w:type="dxa"/>
            <w:tcBorders>
              <w:right w:val="thickThinSmallGap" w:sz="24" w:space="0" w:color="auto"/>
            </w:tcBorders>
            <w:vAlign w:val="center"/>
          </w:tcPr>
          <w:p w14:paraId="169254D2" w14:textId="77777777" w:rsidR="00233447" w:rsidRPr="000F34FE" w:rsidRDefault="00233447" w:rsidP="00385264"/>
        </w:tc>
      </w:tr>
      <w:tr w:rsidR="00233447" w:rsidRPr="000F34FE" w14:paraId="169254D6" w14:textId="77777777" w:rsidTr="00385264">
        <w:trPr>
          <w:trHeight w:val="532"/>
        </w:trPr>
        <w:tc>
          <w:tcPr>
            <w:tcW w:w="524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69254D4" w14:textId="77777777" w:rsidR="00233447" w:rsidRPr="000F34FE" w:rsidRDefault="00233447" w:rsidP="00385264">
            <w:r w:rsidRPr="000F34FE">
              <w:t>Datum dostavljanja</w:t>
            </w:r>
          </w:p>
        </w:tc>
        <w:tc>
          <w:tcPr>
            <w:tcW w:w="529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69254D5" w14:textId="77777777" w:rsidR="00233447" w:rsidRPr="000F34FE" w:rsidRDefault="00233447" w:rsidP="00385264"/>
        </w:tc>
      </w:tr>
    </w:tbl>
    <w:p w14:paraId="3398FEBF" w14:textId="77777777" w:rsidR="00CB5C55" w:rsidRDefault="00CB5C55" w:rsidP="00CB5C55">
      <w:pPr>
        <w:jc w:val="both"/>
        <w:rPr>
          <w:b/>
          <w:sz w:val="20"/>
          <w:szCs w:val="20"/>
        </w:rPr>
      </w:pPr>
    </w:p>
    <w:p w14:paraId="169254D7" w14:textId="346C2375" w:rsidR="00233447" w:rsidRPr="000F34FE" w:rsidRDefault="00233447" w:rsidP="00CB5C55">
      <w:pPr>
        <w:jc w:val="both"/>
        <w:rPr>
          <w:b/>
          <w:sz w:val="20"/>
          <w:szCs w:val="20"/>
        </w:rPr>
      </w:pPr>
      <w:r w:rsidRPr="000F34FE">
        <w:rPr>
          <w:b/>
          <w:sz w:val="20"/>
          <w:szCs w:val="20"/>
        </w:rPr>
        <w:t>Važna napomena:</w:t>
      </w:r>
    </w:p>
    <w:p w14:paraId="169254DA" w14:textId="7301B21F" w:rsidR="00233447" w:rsidRPr="008A6867" w:rsidRDefault="00233447" w:rsidP="00CB5C55">
      <w:pPr>
        <w:jc w:val="both"/>
        <w:rPr>
          <w:b/>
          <w:color w:val="000000" w:themeColor="text1"/>
          <w:sz w:val="20"/>
          <w:szCs w:val="20"/>
        </w:rPr>
      </w:pPr>
      <w:r w:rsidRPr="000F34FE">
        <w:rPr>
          <w:b/>
          <w:sz w:val="20"/>
          <w:szCs w:val="20"/>
        </w:rPr>
        <w:t xml:space="preserve">Popunjeni obrazac dostaviti na adresu: Općina </w:t>
      </w:r>
      <w:r w:rsidR="004F15C7" w:rsidRPr="000F34FE">
        <w:rPr>
          <w:b/>
          <w:sz w:val="20"/>
          <w:szCs w:val="20"/>
        </w:rPr>
        <w:t>Podbablje</w:t>
      </w:r>
      <w:r w:rsidR="000F34FE" w:rsidRPr="000F34FE">
        <w:rPr>
          <w:b/>
          <w:sz w:val="20"/>
          <w:szCs w:val="20"/>
        </w:rPr>
        <w:t>, Drum 15, 21262 Kamenmost</w:t>
      </w:r>
      <w:r w:rsidRPr="000F34FE">
        <w:rPr>
          <w:b/>
          <w:sz w:val="20"/>
          <w:szCs w:val="20"/>
        </w:rPr>
        <w:t xml:space="preserve">  ili putem elektroničke pošte: </w:t>
      </w:r>
      <w:hyperlink r:id="rId5" w:history="1">
        <w:r w:rsidR="00CB5C55" w:rsidRPr="005E01A1">
          <w:rPr>
            <w:rStyle w:val="Hiperveza"/>
            <w:sz w:val="20"/>
            <w:szCs w:val="20"/>
          </w:rPr>
          <w:t>podbablje@podbablje.hr</w:t>
        </w:r>
      </w:hyperlink>
      <w:r w:rsidR="00CB5C55">
        <w:rPr>
          <w:color w:val="2E74B5"/>
          <w:sz w:val="20"/>
          <w:szCs w:val="20"/>
        </w:rPr>
        <w:t xml:space="preserve"> </w:t>
      </w:r>
      <w:hyperlink r:id="rId6" w:history="1"/>
      <w:r w:rsidR="00A60DB0">
        <w:rPr>
          <w:b/>
          <w:sz w:val="20"/>
          <w:szCs w:val="20"/>
        </w:rPr>
        <w:t xml:space="preserve"> </w:t>
      </w:r>
      <w:r w:rsidR="00A60DB0" w:rsidRPr="008A6867">
        <w:rPr>
          <w:b/>
          <w:color w:val="000000" w:themeColor="text1"/>
          <w:sz w:val="20"/>
          <w:szCs w:val="20"/>
        </w:rPr>
        <w:t xml:space="preserve">zaključno s </w:t>
      </w:r>
      <w:r w:rsidR="008A6867" w:rsidRPr="008A6867">
        <w:rPr>
          <w:b/>
          <w:color w:val="000000" w:themeColor="text1"/>
          <w:sz w:val="20"/>
          <w:szCs w:val="20"/>
        </w:rPr>
        <w:t>3</w:t>
      </w:r>
      <w:r w:rsidR="00A60DB0" w:rsidRPr="008A6867">
        <w:rPr>
          <w:b/>
          <w:color w:val="000000" w:themeColor="text1"/>
          <w:sz w:val="20"/>
          <w:szCs w:val="20"/>
        </w:rPr>
        <w:t>.12</w:t>
      </w:r>
      <w:r w:rsidR="00D45147" w:rsidRPr="008A6867">
        <w:rPr>
          <w:b/>
          <w:color w:val="000000" w:themeColor="text1"/>
          <w:sz w:val="20"/>
          <w:szCs w:val="20"/>
        </w:rPr>
        <w:t>.202</w:t>
      </w:r>
      <w:r w:rsidR="008A6867" w:rsidRPr="008A6867">
        <w:rPr>
          <w:b/>
          <w:color w:val="000000" w:themeColor="text1"/>
          <w:sz w:val="20"/>
          <w:szCs w:val="20"/>
        </w:rPr>
        <w:t>5</w:t>
      </w:r>
      <w:r w:rsidRPr="008A6867">
        <w:rPr>
          <w:b/>
          <w:color w:val="000000" w:themeColor="text1"/>
          <w:sz w:val="20"/>
          <w:szCs w:val="20"/>
        </w:rPr>
        <w:t>. godine.</w:t>
      </w:r>
    </w:p>
    <w:p w14:paraId="2E4F5492" w14:textId="77777777" w:rsidR="00CB5C55" w:rsidRDefault="00CB5C55" w:rsidP="00CB5C55">
      <w:pPr>
        <w:pStyle w:val="Default"/>
        <w:jc w:val="both"/>
        <w:rPr>
          <w:bCs/>
          <w:color w:val="auto"/>
          <w:sz w:val="20"/>
          <w:szCs w:val="20"/>
        </w:rPr>
      </w:pPr>
    </w:p>
    <w:p w14:paraId="169254DB" w14:textId="04D3040F" w:rsidR="00233447" w:rsidRPr="008A6867" w:rsidRDefault="00233447" w:rsidP="00CB5C55">
      <w:pPr>
        <w:pStyle w:val="Default"/>
        <w:jc w:val="both"/>
        <w:rPr>
          <w:bCs/>
          <w:color w:val="auto"/>
          <w:sz w:val="20"/>
          <w:szCs w:val="20"/>
        </w:rPr>
      </w:pPr>
      <w:r w:rsidRPr="008A6867">
        <w:rPr>
          <w:bCs/>
          <w:color w:val="auto"/>
          <w:sz w:val="20"/>
          <w:szCs w:val="20"/>
        </w:rPr>
        <w:t xml:space="preserve">Po završetku savjetovanja, sve pristigle primjedbe/prijedlozi biti će javno dostupni na internetskoj stranici Općine </w:t>
      </w:r>
      <w:r w:rsidR="004F15C7" w:rsidRPr="008A6867">
        <w:rPr>
          <w:bCs/>
          <w:color w:val="auto"/>
          <w:sz w:val="20"/>
          <w:szCs w:val="20"/>
        </w:rPr>
        <w:t>Podbablje</w:t>
      </w:r>
      <w:r w:rsidRPr="008A6867">
        <w:rPr>
          <w:bCs/>
          <w:color w:val="auto"/>
          <w:sz w:val="20"/>
          <w:szCs w:val="20"/>
        </w:rPr>
        <w:t>. Ukoliko želite da Vaši osobni podaci (ime i prezime) budu javno objavljeni, molimo da to jasno istaknete pri slanju obrasca na način da u polju za suglasnost upišete DA.</w:t>
      </w:r>
    </w:p>
    <w:p w14:paraId="169254DC" w14:textId="77777777" w:rsidR="009A066F" w:rsidRPr="008A6867" w:rsidRDefault="00233447" w:rsidP="00CB5C55">
      <w:pPr>
        <w:pStyle w:val="Tekstfusnote"/>
        <w:spacing w:after="0"/>
        <w:jc w:val="both"/>
        <w:outlineLvl w:val="0"/>
        <w:rPr>
          <w:rFonts w:ascii="Times New Roman" w:hAnsi="Times New Roman"/>
          <w:bCs/>
        </w:rPr>
      </w:pPr>
      <w:r w:rsidRPr="008A6867">
        <w:rPr>
          <w:rFonts w:ascii="Times New Roman" w:hAnsi="Times New Roman"/>
          <w:bCs/>
        </w:rPr>
        <w:t>Anonimni, uvredljivi i irelevantni komentari neće se objaviti.</w:t>
      </w:r>
    </w:p>
    <w:sectPr w:rsidR="009A066F" w:rsidRPr="008A6867" w:rsidSect="00D5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447"/>
    <w:rsid w:val="00056B3F"/>
    <w:rsid w:val="00097133"/>
    <w:rsid w:val="000F34FE"/>
    <w:rsid w:val="00185AA1"/>
    <w:rsid w:val="00233447"/>
    <w:rsid w:val="00434AA4"/>
    <w:rsid w:val="004E60AD"/>
    <w:rsid w:val="004F15C7"/>
    <w:rsid w:val="006D0F7A"/>
    <w:rsid w:val="008A6867"/>
    <w:rsid w:val="009A066F"/>
    <w:rsid w:val="009A65D9"/>
    <w:rsid w:val="00A60DB0"/>
    <w:rsid w:val="00CB5C55"/>
    <w:rsid w:val="00D45147"/>
    <w:rsid w:val="00D52E3B"/>
    <w:rsid w:val="00E90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54AB"/>
  <w15:docId w15:val="{C1D1CE51-8835-415B-8346-BEECEE18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33447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233447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2334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23344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233447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08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82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B5C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5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sa.Oreskovic-Kriznjak@zagreb.hr" TargetMode="External"/><Relationship Id="rId5" Type="http://schemas.openxmlformats.org/officeDocument/2006/relationships/hyperlink" Target="mailto:podbablje@podbablje.hr" TargetMode="External"/><Relationship Id="rId4" Type="http://schemas.openxmlformats.org/officeDocument/2006/relationships/hyperlink" Target="mailto:podbablje@podbabl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Lozo</cp:lastModifiedBy>
  <cp:revision>7</cp:revision>
  <cp:lastPrinted>2024-11-11T13:54:00Z</cp:lastPrinted>
  <dcterms:created xsi:type="dcterms:W3CDTF">2024-11-12T09:59:00Z</dcterms:created>
  <dcterms:modified xsi:type="dcterms:W3CDTF">2025-11-03T09:28:00Z</dcterms:modified>
</cp:coreProperties>
</file>